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jc w:val="center"/>
        <w:rPr>
          <w:rFonts w:hint="default" w:ascii="Tahoma" w:hAnsi="Tahoma" w:eastAsia="Tahoma" w:cs="Tahoma"/>
          <w:color w:val="FF0000"/>
          <w:lang w:val="en-US"/>
        </w:rPr>
      </w:pPr>
      <w:r>
        <w:rPr>
          <w:rFonts w:hint="default" w:ascii="Tahoma" w:hAnsi="Tahoma" w:eastAsia="Tahoma" w:cs="Tahoma"/>
          <w:color w:val="FF0000"/>
          <w:lang w:val="en-US"/>
        </w:rPr>
        <w:t>LOGO UPM/ PUTRA / KELAB/PERSATUAN</w:t>
      </w:r>
    </w:p>
    <w:p w14:paraId="00000002">
      <w:pPr>
        <w:spacing w:after="0" w:line="360" w:lineRule="auto"/>
        <w:jc w:val="center"/>
        <w:rPr>
          <w:rFonts w:ascii="Tahoma" w:hAnsi="Tahoma" w:eastAsia="Tahoma" w:cs="Tahoma"/>
          <w:b/>
          <w:bCs/>
          <w:sz w:val="24"/>
          <w:szCs w:val="24"/>
          <w:u w:val="single"/>
        </w:rPr>
      </w:pPr>
      <w:bookmarkStart w:id="1" w:name="_GoBack"/>
      <w:r>
        <w:rPr>
          <w:rFonts w:ascii="Tahoma" w:hAnsi="Tahoma" w:eastAsia="Tahoma" w:cs="Tahoma"/>
          <w:b/>
          <w:bCs/>
          <w:sz w:val="24"/>
          <w:szCs w:val="24"/>
          <w:u w:val="single"/>
          <w:rtl w:val="0"/>
        </w:rPr>
        <w:t>MINIT MESYUARAT</w:t>
      </w:r>
      <w:r>
        <w:rPr>
          <w:rFonts w:hint="default" w:ascii="Tahoma" w:hAnsi="Tahoma" w:eastAsia="Tahoma" w:cs="Tahoma"/>
          <w:b/>
          <w:bCs/>
          <w:sz w:val="24"/>
          <w:szCs w:val="24"/>
          <w:u w:val="single"/>
          <w:rtl w:val="0"/>
          <w:lang w:val="en-US"/>
        </w:rPr>
        <w:t>, MESYUARAT AGUNG TAHUNAN</w:t>
      </w:r>
      <w:bookmarkEnd w:id="1"/>
      <w:r>
        <w:rPr>
          <w:rFonts w:hint="default" w:ascii="Tahoma" w:hAnsi="Tahoma" w:eastAsia="Tahoma" w:cs="Tahoma"/>
          <w:b/>
          <w:bCs/>
          <w:sz w:val="24"/>
          <w:szCs w:val="24"/>
          <w:u w:val="single"/>
          <w:rtl w:val="0"/>
          <w:lang w:val="en-US"/>
        </w:rPr>
        <w:t xml:space="preserve"> </w:t>
      </w:r>
      <w:r>
        <w:rPr>
          <w:rFonts w:hint="default" w:ascii="Tahoma" w:hAnsi="Tahoma" w:eastAsia="Tahoma" w:cs="Tahoma"/>
          <w:b/>
          <w:bCs/>
          <w:color w:val="FF0000"/>
          <w:sz w:val="24"/>
          <w:szCs w:val="24"/>
          <w:u w:val="single"/>
          <w:rtl w:val="0"/>
          <w:lang w:val="en-US"/>
        </w:rPr>
        <w:t>(NAMA KELAB/PERSATUAN)</w:t>
      </w:r>
      <w:r>
        <w:rPr>
          <w:rFonts w:ascii="Tahoma" w:hAnsi="Tahoma" w:eastAsia="Tahoma" w:cs="Tahoma"/>
          <w:b/>
          <w:bCs/>
          <w:color w:val="FF0000"/>
          <w:sz w:val="24"/>
          <w:szCs w:val="24"/>
          <w:u w:val="single"/>
          <w:rtl w:val="0"/>
        </w:rPr>
        <w:t xml:space="preserve"> </w:t>
      </w:r>
      <w:r>
        <w:rPr>
          <w:rFonts w:ascii="Tahoma" w:hAnsi="Tahoma" w:eastAsia="Tahoma" w:cs="Tahoma"/>
          <w:b/>
          <w:bCs/>
          <w:sz w:val="24"/>
          <w:szCs w:val="24"/>
          <w:u w:val="single"/>
          <w:rtl w:val="0"/>
        </w:rPr>
        <w:t>SESI 2025/2026</w:t>
      </w:r>
    </w:p>
    <w:p w14:paraId="00000003">
      <w:pPr>
        <w:spacing w:after="0" w:line="360" w:lineRule="auto"/>
        <w:ind w:left="1440" w:firstLine="720"/>
        <w:rPr>
          <w:rFonts w:ascii="Tahoma" w:hAnsi="Tahoma" w:eastAsia="Tahoma" w:cs="Tahoma"/>
          <w:b/>
          <w:bCs/>
        </w:rPr>
      </w:pPr>
      <w:r>
        <w:rPr>
          <w:rFonts w:ascii="Tahoma" w:hAnsi="Tahoma" w:eastAsia="Tahoma" w:cs="Tahoma"/>
          <w:b/>
          <w:bCs/>
          <w:rtl w:val="0"/>
        </w:rPr>
        <w:t>TARIKH</w:t>
      </w:r>
      <w:r>
        <w:rPr>
          <w:rFonts w:ascii="Tahoma" w:hAnsi="Tahoma" w:eastAsia="Tahoma" w:cs="Tahoma"/>
          <w:b/>
          <w:bCs/>
          <w:rtl w:val="0"/>
        </w:rPr>
        <w:tab/>
      </w:r>
      <w:r>
        <w:rPr>
          <w:rFonts w:ascii="Tahoma" w:hAnsi="Tahoma" w:eastAsia="Tahoma" w:cs="Tahoma"/>
          <w:b/>
          <w:bCs/>
          <w:rtl w:val="0"/>
        </w:rPr>
        <w:tab/>
      </w:r>
      <w:r>
        <w:rPr>
          <w:rFonts w:ascii="Tahoma" w:hAnsi="Tahoma" w:eastAsia="Tahoma" w:cs="Tahoma"/>
          <w:b/>
          <w:bCs/>
          <w:rtl w:val="0"/>
        </w:rPr>
        <w:t xml:space="preserve">: </w:t>
      </w:r>
    </w:p>
    <w:p w14:paraId="00000004">
      <w:pPr>
        <w:spacing w:after="0" w:line="360" w:lineRule="auto"/>
        <w:ind w:left="1440" w:firstLine="720"/>
        <w:rPr>
          <w:rFonts w:ascii="Tahoma" w:hAnsi="Tahoma" w:eastAsia="Tahoma" w:cs="Tahoma"/>
          <w:b/>
          <w:bCs/>
        </w:rPr>
      </w:pPr>
      <w:r>
        <w:rPr>
          <w:rFonts w:ascii="Tahoma" w:hAnsi="Tahoma" w:eastAsia="Tahoma" w:cs="Tahoma"/>
          <w:b/>
          <w:bCs/>
          <w:rtl w:val="0"/>
        </w:rPr>
        <w:t>MASA</w:t>
      </w:r>
      <w:r>
        <w:rPr>
          <w:rFonts w:ascii="Tahoma" w:hAnsi="Tahoma" w:eastAsia="Tahoma" w:cs="Tahoma"/>
          <w:b/>
          <w:bCs/>
          <w:rtl w:val="0"/>
        </w:rPr>
        <w:tab/>
      </w:r>
      <w:r>
        <w:rPr>
          <w:rFonts w:ascii="Tahoma" w:hAnsi="Tahoma" w:eastAsia="Tahoma" w:cs="Tahoma"/>
          <w:b/>
          <w:bCs/>
          <w:rtl w:val="0"/>
        </w:rPr>
        <w:tab/>
      </w:r>
      <w:r>
        <w:rPr>
          <w:rFonts w:ascii="Tahoma" w:hAnsi="Tahoma" w:eastAsia="Tahoma" w:cs="Tahoma"/>
          <w:b/>
          <w:bCs/>
          <w:rtl w:val="0"/>
        </w:rPr>
        <w:tab/>
      </w:r>
      <w:r>
        <w:rPr>
          <w:rFonts w:ascii="Tahoma" w:hAnsi="Tahoma" w:eastAsia="Tahoma" w:cs="Tahoma"/>
          <w:b/>
          <w:bCs/>
          <w:rtl w:val="0"/>
        </w:rPr>
        <w:t>:</w:t>
      </w:r>
    </w:p>
    <w:p w14:paraId="00000005">
      <w:pPr>
        <w:spacing w:after="0" w:line="360" w:lineRule="auto"/>
        <w:ind w:left="1440" w:firstLine="720"/>
        <w:rPr>
          <w:rFonts w:ascii="Tahoma" w:hAnsi="Tahoma" w:eastAsia="Tahoma" w:cs="Tahoma"/>
          <w:b/>
          <w:bCs/>
        </w:rPr>
      </w:pPr>
      <w:r>
        <w:rPr>
          <w:rFonts w:ascii="Tahoma" w:hAnsi="Tahoma" w:eastAsia="Tahoma" w:cs="Tahoma"/>
          <w:b/>
          <w:bCs/>
          <w:color w:val="FF0000"/>
          <w:rtl w:val="0"/>
        </w:rPr>
        <w:t>MEDIUM/TEMPAT</w:t>
      </w:r>
      <w:r>
        <w:rPr>
          <w:rFonts w:ascii="Tahoma" w:hAnsi="Tahoma" w:eastAsia="Tahoma" w:cs="Tahoma"/>
          <w:b/>
          <w:bCs/>
          <w:rtl w:val="0"/>
        </w:rPr>
        <w:tab/>
      </w:r>
      <w:r>
        <w:rPr>
          <w:rFonts w:ascii="Tahoma" w:hAnsi="Tahoma" w:eastAsia="Tahoma" w:cs="Tahoma"/>
          <w:b/>
          <w:bCs/>
          <w:rtl w:val="0"/>
        </w:rPr>
        <w:t>:</w:t>
      </w:r>
    </w:p>
    <w:p w14:paraId="00000006">
      <w:pPr>
        <w:pBdr>
          <w:bottom w:val="single" w:color="000000" w:sz="12" w:space="1"/>
        </w:pBdr>
        <w:spacing w:after="0" w:line="360" w:lineRule="auto"/>
        <w:jc w:val="center"/>
        <w:rPr>
          <w:rFonts w:ascii="Tahoma" w:hAnsi="Tahoma" w:eastAsia="Tahoma" w:cs="Tahoma"/>
          <w:b/>
          <w:bCs/>
        </w:rPr>
      </w:pPr>
      <w:r>
        <w:rPr>
          <w:rFonts w:ascii="Tahoma" w:hAnsi="Tahoma" w:eastAsia="Tahoma" w:cs="Tahoma"/>
          <w:b/>
          <w:bCs/>
          <w:rtl w:val="0"/>
        </w:rPr>
        <w:t>Senarai kehadiran seperti di LAMPIRAN</w:t>
      </w:r>
    </w:p>
    <w:p w14:paraId="00000007">
      <w:pPr>
        <w:spacing w:after="0" w:line="360" w:lineRule="auto"/>
        <w:jc w:val="center"/>
        <w:rPr>
          <w:rFonts w:ascii="Tahoma" w:hAnsi="Tahoma" w:eastAsia="Tahoma" w:cs="Tahoma"/>
          <w:b/>
          <w:bCs/>
        </w:rPr>
      </w:pPr>
    </w:p>
    <w:tbl>
      <w:tblPr>
        <w:tblStyle w:val="19"/>
        <w:tblW w:w="9356" w:type="dxa"/>
        <w:tblInd w:w="-2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6061"/>
        <w:gridCol w:w="1738"/>
      </w:tblGrid>
      <w:tr w14:paraId="7F3B66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08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MINIT</w:t>
            </w:r>
          </w:p>
        </w:tc>
        <w:tc>
          <w:p w14:paraId="00000009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PERKARA</w:t>
            </w:r>
          </w:p>
        </w:tc>
        <w:tc>
          <w:p w14:paraId="0000000A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TINDAKAN / MAKLUMAN</w:t>
            </w:r>
          </w:p>
        </w:tc>
      </w:tr>
      <w:tr w14:paraId="687334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0B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1.1</w:t>
            </w:r>
          </w:p>
        </w:tc>
        <w:tc>
          <w:p w14:paraId="0000000C">
            <w:pPr>
              <w:spacing w:after="0" w:line="360" w:lineRule="auto"/>
              <w:jc w:val="both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ALUAN PENGERUSI</w:t>
            </w:r>
          </w:p>
          <w:p w14:paraId="0000000D">
            <w:pPr>
              <w:numPr>
                <w:ilvl w:val="2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360" w:lineRule="auto"/>
              <w:ind w:left="720" w:hanging="720"/>
              <w:jc w:val="both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Huraian…</w:t>
            </w:r>
          </w:p>
          <w:p w14:paraId="0000000E">
            <w:pPr>
              <w:numPr>
                <w:ilvl w:val="2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360" w:lineRule="auto"/>
              <w:ind w:left="720" w:hanging="720"/>
              <w:jc w:val="both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Huraian…</w:t>
            </w:r>
          </w:p>
          <w:p w14:paraId="0000000F">
            <w:pPr>
              <w:numPr>
                <w:ilvl w:val="2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360" w:lineRule="auto"/>
              <w:ind w:left="720" w:hanging="720"/>
              <w:jc w:val="both"/>
              <w:rPr>
                <w:rFonts w:ascii="Tahoma" w:hAnsi="Tahoma" w:eastAsia="Tahoma" w:cs="Tahoma"/>
                <w:color w:val="FF0000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Huraian…</w:t>
            </w:r>
          </w:p>
        </w:tc>
        <w:tc>
          <w:p w14:paraId="00000010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</w:p>
        </w:tc>
      </w:tr>
      <w:tr w14:paraId="56B4EE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11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1.2</w:t>
            </w:r>
          </w:p>
        </w:tc>
        <w:tc>
          <w:p w14:paraId="00000012">
            <w:pPr>
              <w:spacing w:after="0" w:line="360" w:lineRule="auto"/>
              <w:jc w:val="both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PENGESAHAN MINIT MESYUARAT</w:t>
            </w:r>
          </w:p>
          <w:p w14:paraId="00000013">
            <w:pPr>
              <w:spacing w:after="0" w:line="360" w:lineRule="auto"/>
              <w:jc w:val="both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 xml:space="preserve">Pengesahan Minit Mesyuarat </w:t>
            </w:r>
            <w:r>
              <w:rPr>
                <w:rFonts w:hint="default" w:ascii="Tahoma" w:hAnsi="Tahoma" w:eastAsia="Tahoma" w:cs="Tahoma"/>
                <w:color w:val="FF0000"/>
                <w:rtl w:val="0"/>
                <w:lang w:val="en-US"/>
              </w:rPr>
              <w:t>Agung Tahunan (Nama Kelab)</w:t>
            </w:r>
            <w:r>
              <w:rPr>
                <w:rFonts w:ascii="Tahoma" w:hAnsi="Tahoma" w:eastAsia="Tahoma" w:cs="Tahoma"/>
                <w:color w:val="FF0000"/>
                <w:rtl w:val="0"/>
              </w:rPr>
              <w:t xml:space="preserve"> telah dibuat oleh saudara Ahmad bin Ali dan disokong oleh saudari Azreen binti Ismail.</w:t>
            </w:r>
          </w:p>
        </w:tc>
        <w:tc>
          <w:p w14:paraId="00000014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</w:p>
        </w:tc>
      </w:tr>
      <w:tr w14:paraId="4C34E5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15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1.3</w:t>
            </w:r>
          </w:p>
        </w:tc>
        <w:tc>
          <w:p w14:paraId="00000016">
            <w:pPr>
              <w:spacing w:after="0" w:line="360" w:lineRule="auto"/>
              <w:jc w:val="both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PERKARA-PERKARA BERBANGKIT</w:t>
            </w:r>
          </w:p>
          <w:p w14:paraId="00000017">
            <w:pPr>
              <w:numPr>
                <w:ilvl w:val="2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360" w:lineRule="auto"/>
              <w:ind w:left="720" w:hanging="720"/>
              <w:jc w:val="both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Huraian…</w:t>
            </w:r>
          </w:p>
          <w:p w14:paraId="00000018">
            <w:pPr>
              <w:numPr>
                <w:ilvl w:val="2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360" w:lineRule="auto"/>
              <w:ind w:left="720" w:hanging="720"/>
              <w:jc w:val="both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Huraian…</w:t>
            </w:r>
          </w:p>
        </w:tc>
        <w:tc>
          <w:p w14:paraId="00000019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</w:p>
        </w:tc>
      </w:tr>
      <w:tr w14:paraId="394C42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1A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1.4</w:t>
            </w:r>
          </w:p>
        </w:tc>
        <w:tc>
          <w:p w14:paraId="0000001B">
            <w:pPr>
              <w:spacing w:after="0" w:line="360" w:lineRule="auto"/>
              <w:jc w:val="both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AGENDA MESYUARAT</w:t>
            </w:r>
          </w:p>
          <w:p w14:paraId="0000001C">
            <w:pPr>
              <w:numPr>
                <w:ilvl w:val="2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360" w:lineRule="auto"/>
              <w:ind w:left="720" w:hanging="720"/>
              <w:jc w:val="both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Pengenalan sekretariat</w:t>
            </w:r>
          </w:p>
          <w:p w14:paraId="0000001D">
            <w:pPr>
              <w:numPr>
                <w:ilvl w:val="2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360" w:lineRule="auto"/>
              <w:ind w:left="720" w:hanging="720"/>
              <w:jc w:val="both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Lantikan Jawatankuasa</w:t>
            </w:r>
          </w:p>
          <w:p w14:paraId="0000001E">
            <w:pPr>
              <w:numPr>
                <w:ilvl w:val="2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360" w:lineRule="auto"/>
              <w:ind w:left="720" w:hanging="720"/>
              <w:jc w:val="both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Program terdekat sekretariat</w:t>
            </w:r>
          </w:p>
        </w:tc>
        <w:tc>
          <w:p w14:paraId="0000001F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</w:p>
        </w:tc>
      </w:tr>
      <w:tr w14:paraId="61E8F4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20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1.5</w:t>
            </w:r>
          </w:p>
        </w:tc>
        <w:tc>
          <w:p w14:paraId="00000021">
            <w:pPr>
              <w:spacing w:after="0" w:line="360" w:lineRule="auto"/>
              <w:jc w:val="both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HAL-HAL LAIN</w:t>
            </w:r>
          </w:p>
          <w:p w14:paraId="00000022">
            <w:pPr>
              <w:numPr>
                <w:ilvl w:val="2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360" w:lineRule="auto"/>
              <w:ind w:left="720" w:hanging="720"/>
              <w:jc w:val="both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Jualan baju aras</w:t>
            </w:r>
          </w:p>
          <w:p w14:paraId="00000023">
            <w:pPr>
              <w:numPr>
                <w:ilvl w:val="2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360" w:lineRule="auto"/>
              <w:ind w:left="720" w:hanging="720"/>
              <w:jc w:val="both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Pembersihan pantri</w:t>
            </w:r>
          </w:p>
        </w:tc>
        <w:tc>
          <w:p w14:paraId="00000024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</w:p>
        </w:tc>
      </w:tr>
      <w:tr w14:paraId="616DF8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25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1.6</w:t>
            </w:r>
          </w:p>
        </w:tc>
        <w:tc>
          <w:p w14:paraId="00000026">
            <w:pPr>
              <w:spacing w:after="0" w:line="360" w:lineRule="auto"/>
              <w:jc w:val="both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PENANGGUHAN MESYUARAT</w:t>
            </w:r>
          </w:p>
          <w:p w14:paraId="00000027">
            <w:pPr>
              <w:spacing w:after="0" w:line="360" w:lineRule="auto"/>
              <w:jc w:val="both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Mesyuarat ditangguhkan dengan Tasbih Kafarah dan Surah Al-Asr pada jam 10:55 malam.</w:t>
            </w:r>
          </w:p>
        </w:tc>
        <w:tc>
          <w:p w14:paraId="00000028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</w:p>
        </w:tc>
      </w:tr>
    </w:tbl>
    <w:p w14:paraId="00000029">
      <w:pPr>
        <w:spacing w:after="0" w:line="360" w:lineRule="auto"/>
        <w:rPr>
          <w:rFonts w:ascii="Tahoma" w:hAnsi="Tahoma" w:eastAsia="Tahoma" w:cs="Tahoma"/>
          <w:b/>
          <w:bCs/>
        </w:rPr>
      </w:pPr>
    </w:p>
    <w:p w14:paraId="098F102B">
      <w:pPr>
        <w:spacing w:after="0" w:line="360" w:lineRule="auto"/>
        <w:rPr>
          <w:rFonts w:ascii="Tahoma" w:hAnsi="Tahoma" w:eastAsia="Tahoma" w:cs="Tahoma"/>
          <w:b/>
          <w:bCs/>
        </w:rPr>
      </w:pPr>
    </w:p>
    <w:p w14:paraId="62DE543F">
      <w:pPr>
        <w:spacing w:after="0" w:line="360" w:lineRule="auto"/>
        <w:rPr>
          <w:rFonts w:ascii="Tahoma" w:hAnsi="Tahoma" w:eastAsia="Tahoma" w:cs="Tahoma"/>
          <w:b/>
          <w:bCs/>
        </w:rPr>
      </w:pPr>
    </w:p>
    <w:p w14:paraId="0000002A">
      <w:pPr>
        <w:spacing w:after="0" w:line="360" w:lineRule="auto"/>
        <w:rPr>
          <w:rFonts w:ascii="Tahoma" w:hAnsi="Tahoma" w:eastAsia="Tahoma" w:cs="Tahoma"/>
          <w:b/>
          <w:bCs/>
          <w:color w:val="FF0000"/>
        </w:rPr>
      </w:pPr>
      <w:r>
        <w:rPr>
          <w:rFonts w:ascii="Tahoma" w:hAnsi="Tahoma" w:eastAsia="Tahoma" w:cs="Tahoma"/>
          <w:b/>
          <w:bCs/>
          <w:rtl w:val="0"/>
        </w:rPr>
        <w:t xml:space="preserve">Disediakan oleh: </w:t>
      </w:r>
      <w:r>
        <w:rPr>
          <w:rFonts w:ascii="Tahoma" w:hAnsi="Tahoma" w:eastAsia="Tahoma" w:cs="Tahoma"/>
          <w:b/>
          <w:bCs/>
          <w:color w:val="FF0000"/>
          <w:rtl w:val="0"/>
        </w:rPr>
        <w:t>(setiausaha)</w:t>
      </w:r>
    </w:p>
    <w:p w14:paraId="0000002B">
      <w:pPr>
        <w:spacing w:after="0" w:line="360" w:lineRule="auto"/>
        <w:rPr>
          <w:rFonts w:ascii="Tahoma" w:hAnsi="Tahoma" w:eastAsia="Tahoma" w:cs="Tahoma"/>
          <w:b/>
          <w:bCs/>
        </w:rPr>
      </w:pPr>
    </w:p>
    <w:p w14:paraId="0000002D">
      <w:pPr>
        <w:spacing w:after="0" w:line="360" w:lineRule="auto"/>
        <w:rPr>
          <w:rFonts w:ascii="Tahoma" w:hAnsi="Tahoma" w:eastAsia="Tahoma" w:cs="Tahoma"/>
          <w:b/>
          <w:bCs/>
        </w:rPr>
      </w:pPr>
    </w:p>
    <w:p w14:paraId="0000002E">
      <w:pPr>
        <w:spacing w:after="0" w:line="360" w:lineRule="auto"/>
        <w:rPr>
          <w:rFonts w:ascii="Tahoma" w:hAnsi="Tahoma" w:eastAsia="Tahoma" w:cs="Tahoma"/>
          <w:b/>
          <w:bCs/>
          <w:color w:val="FF0000"/>
        </w:rPr>
      </w:pPr>
      <w:r>
        <w:rPr>
          <w:rFonts w:ascii="Tahoma" w:hAnsi="Tahoma" w:eastAsia="Tahoma" w:cs="Tahoma"/>
          <w:b/>
          <w:bCs/>
          <w:color w:val="FF0000"/>
          <w:rtl w:val="0"/>
        </w:rPr>
        <w:t>Nama</w:t>
      </w:r>
    </w:p>
    <w:p w14:paraId="0000002F">
      <w:pPr>
        <w:spacing w:after="0" w:line="360" w:lineRule="auto"/>
        <w:rPr>
          <w:rFonts w:ascii="Tahoma" w:hAnsi="Tahoma" w:eastAsia="Tahoma" w:cs="Tahoma"/>
          <w:b/>
          <w:bCs/>
          <w:color w:val="FF0000"/>
        </w:rPr>
      </w:pPr>
      <w:r>
        <w:rPr>
          <w:rFonts w:ascii="Tahoma" w:hAnsi="Tahoma" w:eastAsia="Tahoma" w:cs="Tahoma"/>
          <w:b/>
          <w:bCs/>
          <w:color w:val="FF0000"/>
          <w:rtl w:val="0"/>
        </w:rPr>
        <w:t>Jawatan</w:t>
      </w:r>
    </w:p>
    <w:p w14:paraId="00000032">
      <w:pPr>
        <w:spacing w:after="0" w:line="360" w:lineRule="auto"/>
        <w:rPr>
          <w:rFonts w:hint="default" w:ascii="Tahoma" w:hAnsi="Tahoma" w:eastAsia="Tahoma" w:cs="Tahoma"/>
          <w:b/>
          <w:bCs/>
          <w:color w:val="FF0000"/>
          <w:lang w:val="en-US"/>
        </w:rPr>
      </w:pPr>
      <w:r>
        <w:rPr>
          <w:rFonts w:hint="default" w:ascii="Tahoma" w:hAnsi="Tahoma" w:eastAsia="Tahoma" w:cs="Tahoma"/>
          <w:b/>
          <w:bCs/>
          <w:color w:val="FF0000"/>
          <w:rtl w:val="0"/>
          <w:lang w:val="en-US"/>
        </w:rPr>
        <w:t>NAMA KELAB/PERSATUAN</w:t>
      </w:r>
    </w:p>
    <w:p w14:paraId="00000033">
      <w:pPr>
        <w:spacing w:after="0" w:line="360" w:lineRule="auto"/>
        <w:rPr>
          <w:rFonts w:ascii="Tahoma" w:hAnsi="Tahoma" w:eastAsia="Tahoma" w:cs="Tahoma"/>
          <w:b/>
          <w:bCs/>
        </w:rPr>
      </w:pPr>
    </w:p>
    <w:p w14:paraId="00000034">
      <w:pPr>
        <w:spacing w:after="0" w:line="360" w:lineRule="auto"/>
        <w:rPr>
          <w:rFonts w:ascii="Tahoma" w:hAnsi="Tahoma" w:eastAsia="Tahoma" w:cs="Tahoma"/>
          <w:b/>
          <w:bCs/>
          <w:color w:val="FF0000"/>
        </w:rPr>
      </w:pPr>
      <w:r>
        <w:rPr>
          <w:rFonts w:ascii="Tahoma" w:hAnsi="Tahoma" w:eastAsia="Tahoma" w:cs="Tahoma"/>
          <w:b/>
          <w:bCs/>
          <w:rtl w:val="0"/>
        </w:rPr>
        <w:t xml:space="preserve">Disemak oleh: </w:t>
      </w:r>
      <w:r>
        <w:rPr>
          <w:rFonts w:ascii="Tahoma" w:hAnsi="Tahoma" w:eastAsia="Tahoma" w:cs="Tahoma"/>
          <w:b/>
          <w:bCs/>
          <w:color w:val="FF0000"/>
          <w:rtl w:val="0"/>
        </w:rPr>
        <w:t>(pengerusi mesyuarat)</w:t>
      </w:r>
    </w:p>
    <w:p w14:paraId="00000035">
      <w:pPr>
        <w:spacing w:after="0" w:line="360" w:lineRule="auto"/>
        <w:rPr>
          <w:rFonts w:ascii="Tahoma" w:hAnsi="Tahoma" w:eastAsia="Tahoma" w:cs="Tahoma"/>
          <w:b/>
          <w:bCs/>
        </w:rPr>
      </w:pPr>
    </w:p>
    <w:p w14:paraId="00000036">
      <w:pPr>
        <w:spacing w:after="0" w:line="360" w:lineRule="auto"/>
        <w:rPr>
          <w:rFonts w:ascii="Tahoma" w:hAnsi="Tahoma" w:eastAsia="Tahoma" w:cs="Tahoma"/>
          <w:b/>
          <w:bCs/>
        </w:rPr>
      </w:pPr>
    </w:p>
    <w:p w14:paraId="00000037">
      <w:pPr>
        <w:spacing w:after="0" w:line="360" w:lineRule="auto"/>
        <w:rPr>
          <w:rFonts w:ascii="Tahoma" w:hAnsi="Tahoma" w:eastAsia="Tahoma" w:cs="Tahoma"/>
          <w:b/>
          <w:bCs/>
        </w:rPr>
      </w:pPr>
    </w:p>
    <w:p w14:paraId="00000038">
      <w:pPr>
        <w:spacing w:after="0" w:line="360" w:lineRule="auto"/>
        <w:rPr>
          <w:rFonts w:ascii="Tahoma" w:hAnsi="Tahoma" w:eastAsia="Tahoma" w:cs="Tahoma"/>
          <w:b/>
          <w:bCs/>
          <w:color w:val="FF0000"/>
        </w:rPr>
      </w:pPr>
      <w:r>
        <w:rPr>
          <w:rFonts w:ascii="Tahoma" w:hAnsi="Tahoma" w:eastAsia="Tahoma" w:cs="Tahoma"/>
          <w:b/>
          <w:bCs/>
          <w:color w:val="FF0000"/>
          <w:rtl w:val="0"/>
        </w:rPr>
        <w:t>Nama</w:t>
      </w:r>
    </w:p>
    <w:p w14:paraId="00000039">
      <w:pPr>
        <w:spacing w:after="0" w:line="360" w:lineRule="auto"/>
        <w:rPr>
          <w:rFonts w:ascii="Tahoma" w:hAnsi="Tahoma" w:eastAsia="Tahoma" w:cs="Tahoma"/>
          <w:b/>
          <w:bCs/>
          <w:color w:val="FF0000"/>
        </w:rPr>
      </w:pPr>
      <w:r>
        <w:rPr>
          <w:rFonts w:ascii="Tahoma" w:hAnsi="Tahoma" w:eastAsia="Tahoma" w:cs="Tahoma"/>
          <w:b/>
          <w:bCs/>
          <w:color w:val="FF0000"/>
          <w:rtl w:val="0"/>
        </w:rPr>
        <w:t>Jawatan</w:t>
      </w:r>
    </w:p>
    <w:p w14:paraId="79761AE3">
      <w:pPr>
        <w:spacing w:after="0" w:line="360" w:lineRule="auto"/>
        <w:rPr>
          <w:rFonts w:hint="default" w:ascii="Tahoma" w:hAnsi="Tahoma" w:eastAsia="Tahoma" w:cs="Tahoma"/>
          <w:b/>
          <w:bCs/>
          <w:color w:val="FF0000"/>
          <w:lang w:val="en-US"/>
        </w:rPr>
      </w:pPr>
      <w:r>
        <w:rPr>
          <w:rFonts w:hint="default" w:ascii="Tahoma" w:hAnsi="Tahoma" w:eastAsia="Tahoma" w:cs="Tahoma"/>
          <w:b/>
          <w:bCs/>
          <w:color w:val="FF0000"/>
          <w:rtl w:val="0"/>
          <w:lang w:val="en-US"/>
        </w:rPr>
        <w:t>NAMA KELAB/PERSATUAN</w:t>
      </w:r>
    </w:p>
    <w:p w14:paraId="2DFF3F59">
      <w:pPr>
        <w:spacing w:after="0" w:line="360" w:lineRule="auto"/>
        <w:rPr>
          <w:rFonts w:ascii="Tahoma" w:hAnsi="Tahoma" w:eastAsia="Tahoma" w:cs="Tahoma"/>
          <w:b/>
          <w:bCs/>
        </w:rPr>
      </w:pPr>
    </w:p>
    <w:p w14:paraId="0000003D">
      <w:pPr>
        <w:spacing w:after="0" w:line="360" w:lineRule="auto"/>
        <w:rPr>
          <w:rFonts w:ascii="Tahoma" w:hAnsi="Tahoma" w:eastAsia="Tahoma" w:cs="Tahoma"/>
          <w:b/>
          <w:bCs/>
        </w:rPr>
      </w:pPr>
    </w:p>
    <w:p w14:paraId="0000003F">
      <w:pPr>
        <w:spacing w:after="0" w:line="360" w:lineRule="auto"/>
        <w:rPr>
          <w:rFonts w:hint="default" w:ascii="Tahoma" w:hAnsi="Tahoma" w:eastAsia="Tahoma" w:cs="Tahoma"/>
          <w:b/>
          <w:bCs/>
          <w:lang w:val="en-US"/>
        </w:rPr>
      </w:pPr>
      <w:r>
        <w:rPr>
          <w:rFonts w:ascii="Tahoma" w:hAnsi="Tahoma" w:eastAsia="Tahoma" w:cs="Tahoma"/>
          <w:b/>
          <w:bCs/>
          <w:rtl w:val="0"/>
        </w:rPr>
        <w:t xml:space="preserve">Disahkan oleh: </w:t>
      </w:r>
      <w:r>
        <w:rPr>
          <w:rFonts w:ascii="Tahoma" w:hAnsi="Tahoma" w:eastAsia="Tahoma" w:cs="Tahoma"/>
          <w:b/>
          <w:bCs/>
          <w:color w:val="FF0000"/>
          <w:rtl w:val="0"/>
        </w:rPr>
        <w:t>(</w:t>
      </w:r>
      <w:r>
        <w:rPr>
          <w:rFonts w:hint="default" w:ascii="Tahoma" w:hAnsi="Tahoma" w:eastAsia="Tahoma" w:cs="Tahoma"/>
          <w:b/>
          <w:bCs/>
          <w:color w:val="FF0000"/>
          <w:rtl w:val="0"/>
          <w:lang w:val="en-US"/>
        </w:rPr>
        <w:t>penasihat kelab/persatuan)</w:t>
      </w:r>
    </w:p>
    <w:p w14:paraId="00000040">
      <w:pPr>
        <w:spacing w:after="0" w:line="360" w:lineRule="auto"/>
        <w:rPr>
          <w:rFonts w:ascii="Tahoma" w:hAnsi="Tahoma" w:eastAsia="Tahoma" w:cs="Tahoma"/>
          <w:b/>
          <w:bCs/>
        </w:rPr>
      </w:pPr>
    </w:p>
    <w:p w14:paraId="00000041">
      <w:pPr>
        <w:spacing w:after="0" w:line="360" w:lineRule="auto"/>
        <w:rPr>
          <w:rFonts w:ascii="Tahoma" w:hAnsi="Tahoma" w:eastAsia="Tahoma" w:cs="Tahoma"/>
          <w:b/>
          <w:bCs/>
        </w:rPr>
      </w:pPr>
    </w:p>
    <w:p w14:paraId="00000042">
      <w:pPr>
        <w:spacing w:after="0" w:line="360" w:lineRule="auto"/>
        <w:rPr>
          <w:rFonts w:ascii="Tahoma" w:hAnsi="Tahoma" w:eastAsia="Tahoma" w:cs="Tahoma"/>
          <w:b/>
          <w:bCs/>
          <w:color w:val="FF0000"/>
        </w:rPr>
      </w:pPr>
      <w:r>
        <w:rPr>
          <w:rFonts w:ascii="Tahoma" w:hAnsi="Tahoma" w:eastAsia="Tahoma" w:cs="Tahoma"/>
          <w:b/>
          <w:bCs/>
          <w:color w:val="FF0000"/>
          <w:rtl w:val="0"/>
        </w:rPr>
        <w:t>Nama</w:t>
      </w:r>
    </w:p>
    <w:p w14:paraId="00000043">
      <w:pPr>
        <w:spacing w:after="0" w:line="360" w:lineRule="auto"/>
        <w:rPr>
          <w:rFonts w:ascii="Tahoma" w:hAnsi="Tahoma" w:eastAsia="Tahoma" w:cs="Tahoma"/>
          <w:b/>
          <w:bCs/>
          <w:color w:val="FF0000"/>
          <w:rtl w:val="0"/>
        </w:rPr>
      </w:pPr>
      <w:r>
        <w:rPr>
          <w:rFonts w:ascii="Tahoma" w:hAnsi="Tahoma" w:eastAsia="Tahoma" w:cs="Tahoma"/>
          <w:b/>
          <w:bCs/>
          <w:color w:val="FF0000"/>
          <w:rtl w:val="0"/>
        </w:rPr>
        <w:t>Jawatan</w:t>
      </w:r>
    </w:p>
    <w:p w14:paraId="51573E78">
      <w:pPr>
        <w:spacing w:after="0" w:line="360" w:lineRule="auto"/>
        <w:rPr>
          <w:rFonts w:hint="default" w:ascii="Tahoma" w:hAnsi="Tahoma" w:eastAsia="Tahoma" w:cs="Tahoma"/>
          <w:b/>
          <w:bCs/>
          <w:color w:val="FF0000"/>
          <w:lang w:val="en-US"/>
        </w:rPr>
      </w:pPr>
      <w:r>
        <w:rPr>
          <w:rFonts w:hint="default" w:ascii="Tahoma" w:hAnsi="Tahoma" w:eastAsia="Tahoma" w:cs="Tahoma"/>
          <w:b/>
          <w:bCs/>
          <w:color w:val="FF0000"/>
          <w:rtl w:val="0"/>
          <w:lang w:val="en-US"/>
        </w:rPr>
        <w:t>NAMA KELAB/PERSATUAN</w:t>
      </w:r>
    </w:p>
    <w:p w14:paraId="4EA19380">
      <w:pPr>
        <w:spacing w:after="0" w:line="360" w:lineRule="auto"/>
        <w:rPr>
          <w:rFonts w:ascii="Tahoma" w:hAnsi="Tahoma" w:eastAsia="Tahoma" w:cs="Tahoma"/>
          <w:b/>
          <w:bCs/>
          <w:color w:val="FF0000"/>
          <w:rtl w:val="0"/>
        </w:rPr>
      </w:pPr>
    </w:p>
    <w:p w14:paraId="00000044">
      <w:pPr>
        <w:spacing w:after="0" w:line="360" w:lineRule="auto"/>
        <w:rPr>
          <w:rFonts w:ascii="Tahoma" w:hAnsi="Tahoma" w:eastAsia="Tahoma" w:cs="Tahoma"/>
          <w:b/>
          <w:bCs/>
          <w:color w:val="FF0000"/>
        </w:rPr>
      </w:pPr>
    </w:p>
    <w:p w14:paraId="00000045">
      <w:pPr>
        <w:spacing w:after="0" w:line="360" w:lineRule="auto"/>
        <w:rPr>
          <w:rFonts w:ascii="Tahoma" w:hAnsi="Tahoma" w:eastAsia="Tahoma" w:cs="Tahoma"/>
          <w:b/>
          <w:bCs/>
          <w:color w:val="FF0000"/>
        </w:rPr>
      </w:pPr>
    </w:p>
    <w:p w14:paraId="00000046">
      <w:pPr>
        <w:spacing w:after="0" w:line="360" w:lineRule="auto"/>
        <w:rPr>
          <w:rFonts w:ascii="Tahoma" w:hAnsi="Tahoma" w:eastAsia="Tahoma" w:cs="Tahoma"/>
          <w:b/>
          <w:bCs/>
          <w:color w:val="FF0000"/>
        </w:rPr>
      </w:pPr>
      <w:r>
        <w:rPr>
          <w:rFonts w:ascii="Tahoma" w:hAnsi="Tahoma" w:eastAsia="Tahoma" w:cs="Tahoma"/>
          <w:b/>
          <w:bCs/>
          <w:color w:val="FF0000"/>
          <w:sz w:val="18"/>
          <w:szCs w:val="18"/>
          <w:rtl w:val="0"/>
        </w:rPr>
        <w:t>** Sila buang (setiausaha), (pengerusi mesyuarat), (</w:t>
      </w:r>
      <w:r>
        <w:rPr>
          <w:rFonts w:hint="default" w:ascii="Tahoma" w:hAnsi="Tahoma" w:eastAsia="Tahoma" w:cs="Tahoma"/>
          <w:b/>
          <w:bCs/>
          <w:color w:val="FF0000"/>
          <w:sz w:val="18"/>
          <w:szCs w:val="18"/>
          <w:rtl w:val="0"/>
          <w:lang w:val="en-US"/>
        </w:rPr>
        <w:t>penasihat kelab/persatuan</w:t>
      </w:r>
      <w:r>
        <w:rPr>
          <w:rFonts w:ascii="Tahoma" w:hAnsi="Tahoma" w:eastAsia="Tahoma" w:cs="Tahoma"/>
          <w:b/>
          <w:bCs/>
          <w:color w:val="FF0000"/>
          <w:sz w:val="18"/>
          <w:szCs w:val="18"/>
          <w:rtl w:val="0"/>
        </w:rPr>
        <w:t>…) apabila anda membuat minit mesyuarat.</w:t>
      </w:r>
      <w:r>
        <w:br w:type="page"/>
      </w:r>
    </w:p>
    <w:p w14:paraId="00000047">
      <w:pPr>
        <w:spacing w:after="0" w:line="360" w:lineRule="auto"/>
        <w:ind w:right="-472"/>
        <w:jc w:val="right"/>
        <w:rPr>
          <w:rFonts w:ascii="Tahoma" w:hAnsi="Tahoma" w:eastAsia="Tahoma" w:cs="Tahoma"/>
          <w:b/>
          <w:bCs/>
          <w:sz w:val="24"/>
          <w:szCs w:val="24"/>
        </w:rPr>
      </w:pPr>
      <w:r>
        <w:rPr>
          <w:rFonts w:ascii="Tahoma" w:hAnsi="Tahoma" w:eastAsia="Tahoma" w:cs="Tahoma"/>
          <w:b/>
          <w:bCs/>
          <w:sz w:val="24"/>
          <w:szCs w:val="24"/>
          <w:rtl w:val="0"/>
        </w:rPr>
        <w:t>LAMPIRAN</w:t>
      </w:r>
    </w:p>
    <w:p w14:paraId="00000048">
      <w:pPr>
        <w:spacing w:after="0" w:line="360" w:lineRule="auto"/>
        <w:jc w:val="center"/>
        <w:rPr>
          <w:rFonts w:hint="default" w:ascii="Tahoma" w:hAnsi="Tahoma" w:eastAsia="Tahoma" w:cs="Tahoma"/>
          <w:b/>
          <w:bCs/>
          <w:sz w:val="24"/>
          <w:szCs w:val="24"/>
          <w:u w:val="single"/>
          <w:lang w:val="en-US"/>
        </w:rPr>
      </w:pPr>
      <w:r>
        <w:rPr>
          <w:rFonts w:ascii="Tahoma" w:hAnsi="Tahoma" w:eastAsia="Tahoma" w:cs="Tahoma"/>
          <w:b/>
          <w:bCs/>
          <w:sz w:val="24"/>
          <w:szCs w:val="24"/>
          <w:u w:val="single"/>
          <w:rtl w:val="0"/>
        </w:rPr>
        <w:t xml:space="preserve">SENARAI KEHADIRAN MESYUARAT </w:t>
      </w:r>
      <w:r>
        <w:rPr>
          <w:rFonts w:hint="default" w:ascii="Tahoma" w:hAnsi="Tahoma" w:eastAsia="Tahoma" w:cs="Tahoma"/>
          <w:b/>
          <w:bCs/>
          <w:color w:val="FF0000"/>
          <w:sz w:val="24"/>
          <w:szCs w:val="24"/>
          <w:u w:val="single"/>
          <w:rtl w:val="0"/>
          <w:lang w:val="en-US"/>
        </w:rPr>
        <w:t>MESYUARAT AGUNG TAHUNAN (NAMA KELAB/PERSATUAN)</w:t>
      </w:r>
    </w:p>
    <w:p w14:paraId="00000049">
      <w:pPr>
        <w:spacing w:after="0" w:line="360" w:lineRule="auto"/>
        <w:jc w:val="center"/>
        <w:rPr>
          <w:rFonts w:ascii="Tahoma" w:hAnsi="Tahoma" w:eastAsia="Tahoma" w:cs="Tahoma"/>
          <w:b/>
          <w:bCs/>
          <w:sz w:val="24"/>
          <w:szCs w:val="24"/>
          <w:u w:val="single"/>
        </w:rPr>
      </w:pPr>
      <w:r>
        <w:rPr>
          <w:rFonts w:ascii="Tahoma" w:hAnsi="Tahoma" w:eastAsia="Tahoma" w:cs="Tahoma"/>
          <w:b/>
          <w:bCs/>
          <w:sz w:val="24"/>
          <w:szCs w:val="24"/>
          <w:u w:val="single"/>
          <w:rtl w:val="0"/>
        </w:rPr>
        <w:t>SESI 2025/2026</w:t>
      </w:r>
    </w:p>
    <w:p w14:paraId="0000004A">
      <w:pPr>
        <w:spacing w:after="0" w:line="360" w:lineRule="auto"/>
        <w:rPr>
          <w:rFonts w:ascii="Tahoma" w:hAnsi="Tahoma" w:eastAsia="Tahoma" w:cs="Tahoma"/>
          <w:b/>
          <w:bCs/>
          <w:sz w:val="24"/>
          <w:szCs w:val="24"/>
          <w:u w:val="single"/>
        </w:rPr>
      </w:pPr>
    </w:p>
    <w:tbl>
      <w:tblPr>
        <w:tblStyle w:val="20"/>
        <w:tblW w:w="10064" w:type="dxa"/>
        <w:tblInd w:w="-6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4954"/>
        <w:gridCol w:w="1577"/>
        <w:gridCol w:w="2824"/>
      </w:tblGrid>
      <w:tr w14:paraId="208127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4B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BIL.</w:t>
            </w:r>
          </w:p>
        </w:tc>
        <w:tc>
          <w:p w14:paraId="0000004C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NAMA</w:t>
            </w:r>
          </w:p>
        </w:tc>
        <w:tc>
          <w:p w14:paraId="0000004D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>KEHADIRAN</w:t>
            </w:r>
          </w:p>
        </w:tc>
        <w:tc>
          <w:p w14:paraId="0000004E">
            <w:pPr>
              <w:spacing w:after="0" w:line="360" w:lineRule="auto"/>
              <w:jc w:val="center"/>
              <w:rPr>
                <w:rFonts w:ascii="Tahoma" w:hAnsi="Tahoma" w:eastAsia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eastAsia="Tahoma" w:cs="Tahoma"/>
                <w:b/>
                <w:bCs/>
                <w:rtl w:val="0"/>
              </w:rPr>
              <w:t xml:space="preserve">CATATAN </w:t>
            </w:r>
          </w:p>
        </w:tc>
      </w:tr>
      <w:tr w14:paraId="7BCED9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4F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1.</w:t>
            </w:r>
          </w:p>
        </w:tc>
        <w:tc>
          <w:p w14:paraId="00000050">
            <w:pPr>
              <w:spacing w:after="0" w:line="360" w:lineRule="auto"/>
              <w:rPr>
                <w:rFonts w:ascii="Tahoma" w:hAnsi="Tahoma" w:eastAsia="Tahoma" w:cs="Tahoma"/>
                <w:color w:val="FF0000"/>
              </w:rPr>
            </w:pPr>
          </w:p>
        </w:tc>
        <w:tc>
          <w:p w14:paraId="00000051">
            <w:pPr>
              <w:spacing w:after="0" w:line="360" w:lineRule="auto"/>
              <w:jc w:val="center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/</w:t>
            </w:r>
          </w:p>
        </w:tc>
        <w:tc>
          <w:p w14:paraId="00000052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Pengerusi</w:t>
            </w:r>
          </w:p>
        </w:tc>
      </w:tr>
      <w:tr w14:paraId="70B55E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53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2.</w:t>
            </w:r>
          </w:p>
        </w:tc>
        <w:tc>
          <w:p w14:paraId="00000054">
            <w:pPr>
              <w:spacing w:after="0" w:line="360" w:lineRule="auto"/>
              <w:rPr>
                <w:rFonts w:ascii="Tahoma" w:hAnsi="Tahoma" w:eastAsia="Tahoma" w:cs="Tahoma"/>
                <w:color w:val="FF0000"/>
              </w:rPr>
            </w:pPr>
          </w:p>
        </w:tc>
        <w:tc>
          <w:p w14:paraId="00000055">
            <w:pPr>
              <w:spacing w:after="0" w:line="360" w:lineRule="auto"/>
              <w:jc w:val="center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/</w:t>
            </w:r>
          </w:p>
        </w:tc>
        <w:tc>
          <w:p w14:paraId="00000056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</w:p>
        </w:tc>
      </w:tr>
      <w:tr w14:paraId="7606D4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57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3.</w:t>
            </w:r>
          </w:p>
        </w:tc>
        <w:tc>
          <w:p w14:paraId="00000058">
            <w:pPr>
              <w:spacing w:after="0" w:line="360" w:lineRule="auto"/>
              <w:rPr>
                <w:rFonts w:ascii="Tahoma" w:hAnsi="Tahoma" w:eastAsia="Tahoma" w:cs="Tahoma"/>
                <w:color w:val="FF0000"/>
              </w:rPr>
            </w:pPr>
          </w:p>
        </w:tc>
        <w:tc>
          <w:p w14:paraId="00000059">
            <w:pPr>
              <w:spacing w:after="0" w:line="360" w:lineRule="auto"/>
              <w:jc w:val="center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/</w:t>
            </w:r>
          </w:p>
        </w:tc>
        <w:tc>
          <w:p w14:paraId="0000005A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</w:p>
        </w:tc>
      </w:tr>
      <w:tr w14:paraId="134662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5B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4.</w:t>
            </w:r>
          </w:p>
        </w:tc>
        <w:tc>
          <w:p w14:paraId="0000005C">
            <w:pPr>
              <w:spacing w:after="0" w:line="360" w:lineRule="auto"/>
              <w:rPr>
                <w:rFonts w:ascii="Tahoma" w:hAnsi="Tahoma" w:eastAsia="Tahoma" w:cs="Tahoma"/>
                <w:color w:val="FF0000"/>
              </w:rPr>
            </w:pPr>
          </w:p>
        </w:tc>
        <w:tc>
          <w:p w14:paraId="0000005D">
            <w:pPr>
              <w:spacing w:after="0" w:line="360" w:lineRule="auto"/>
              <w:jc w:val="center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/</w:t>
            </w:r>
          </w:p>
        </w:tc>
        <w:tc>
          <w:p w14:paraId="0000005E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</w:p>
        </w:tc>
      </w:tr>
      <w:tr w14:paraId="776B4F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5F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5.</w:t>
            </w:r>
          </w:p>
        </w:tc>
        <w:tc>
          <w:p w14:paraId="00000060">
            <w:pPr>
              <w:spacing w:after="0" w:line="360" w:lineRule="auto"/>
              <w:rPr>
                <w:rFonts w:ascii="Tahoma" w:hAnsi="Tahoma" w:eastAsia="Tahoma" w:cs="Tahoma"/>
                <w:color w:val="FF0000"/>
              </w:rPr>
            </w:pPr>
          </w:p>
        </w:tc>
        <w:tc>
          <w:p w14:paraId="00000061">
            <w:pPr>
              <w:spacing w:after="0" w:line="360" w:lineRule="auto"/>
              <w:jc w:val="center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X</w:t>
            </w:r>
          </w:p>
        </w:tc>
        <w:tc>
          <w:p w14:paraId="00000062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Tidak sihat</w:t>
            </w:r>
          </w:p>
        </w:tc>
      </w:tr>
      <w:tr w14:paraId="562CC9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63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6.</w:t>
            </w:r>
          </w:p>
        </w:tc>
        <w:tc>
          <w:p w14:paraId="00000064">
            <w:pPr>
              <w:spacing w:after="0" w:line="360" w:lineRule="auto"/>
              <w:rPr>
                <w:rFonts w:ascii="Tahoma" w:hAnsi="Tahoma" w:eastAsia="Tahoma" w:cs="Tahoma"/>
                <w:color w:val="FF0000"/>
              </w:rPr>
            </w:pPr>
          </w:p>
        </w:tc>
        <w:tc>
          <w:p w14:paraId="00000065">
            <w:pPr>
              <w:spacing w:after="0" w:line="360" w:lineRule="auto"/>
              <w:jc w:val="center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/</w:t>
            </w:r>
          </w:p>
        </w:tc>
        <w:tc>
          <w:p w14:paraId="00000066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</w:p>
        </w:tc>
      </w:tr>
      <w:tr w14:paraId="3D3946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67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7.</w:t>
            </w:r>
          </w:p>
        </w:tc>
        <w:tc>
          <w:p w14:paraId="00000068">
            <w:pPr>
              <w:spacing w:after="0" w:line="360" w:lineRule="auto"/>
              <w:rPr>
                <w:rFonts w:ascii="Tahoma" w:hAnsi="Tahoma" w:eastAsia="Tahoma" w:cs="Tahoma"/>
                <w:color w:val="FF0000"/>
              </w:rPr>
            </w:pPr>
          </w:p>
        </w:tc>
        <w:tc>
          <w:p w14:paraId="00000069">
            <w:pPr>
              <w:spacing w:after="0" w:line="360" w:lineRule="auto"/>
              <w:jc w:val="center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/</w:t>
            </w:r>
          </w:p>
        </w:tc>
        <w:tc>
          <w:p w14:paraId="0000006A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</w:p>
        </w:tc>
      </w:tr>
      <w:tr w14:paraId="6617DB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 w14:paraId="0000006B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8.</w:t>
            </w:r>
          </w:p>
        </w:tc>
        <w:tc>
          <w:p w14:paraId="0000006C">
            <w:pPr>
              <w:spacing w:after="0" w:line="360" w:lineRule="auto"/>
              <w:rPr>
                <w:rFonts w:ascii="Tahoma" w:hAnsi="Tahoma" w:eastAsia="Tahoma" w:cs="Tahoma"/>
                <w:color w:val="FF0000"/>
              </w:rPr>
            </w:pPr>
          </w:p>
        </w:tc>
        <w:tc>
          <w:p w14:paraId="0000006D">
            <w:pPr>
              <w:spacing w:after="0" w:line="360" w:lineRule="auto"/>
              <w:jc w:val="center"/>
              <w:rPr>
                <w:rFonts w:ascii="Tahoma" w:hAnsi="Tahoma" w:eastAsia="Tahoma" w:cs="Tahoma"/>
              </w:rPr>
            </w:pPr>
            <w:bookmarkStart w:id="0" w:name="_heading=h.gjdgxs" w:colFirst="0" w:colLast="0"/>
            <w:bookmarkEnd w:id="0"/>
            <w:r>
              <w:rPr>
                <w:rFonts w:ascii="Tahoma" w:hAnsi="Tahoma" w:eastAsia="Tahoma" w:cs="Tahoma"/>
                <w:color w:val="FF0000"/>
                <w:rtl w:val="0"/>
              </w:rPr>
              <w:t>/</w:t>
            </w:r>
          </w:p>
        </w:tc>
        <w:tc>
          <w:p w14:paraId="0000006E">
            <w:pPr>
              <w:spacing w:after="0" w:line="360" w:lineRule="auto"/>
              <w:jc w:val="center"/>
              <w:rPr>
                <w:rFonts w:ascii="Tahoma" w:hAnsi="Tahoma" w:eastAsia="Tahoma" w:cs="Tahoma"/>
                <w:color w:val="FF0000"/>
              </w:rPr>
            </w:pPr>
            <w:r>
              <w:rPr>
                <w:rFonts w:ascii="Tahoma" w:hAnsi="Tahoma" w:eastAsia="Tahoma" w:cs="Tahoma"/>
                <w:color w:val="FF0000"/>
                <w:rtl w:val="0"/>
              </w:rPr>
              <w:t>Setiausaha</w:t>
            </w:r>
          </w:p>
        </w:tc>
      </w:tr>
    </w:tbl>
    <w:p w14:paraId="0000006F">
      <w:pPr>
        <w:spacing w:after="0" w:line="360" w:lineRule="auto"/>
        <w:rPr>
          <w:rFonts w:ascii="Tahoma" w:hAnsi="Tahoma" w:eastAsia="Tahoma" w:cs="Tahoma"/>
        </w:rPr>
      </w:pPr>
    </w:p>
    <w:p w14:paraId="00000070">
      <w:pPr>
        <w:spacing w:after="0" w:line="360" w:lineRule="auto"/>
        <w:rPr>
          <w:rFonts w:ascii="Tahoma" w:hAnsi="Tahoma" w:eastAsia="Tahoma" w:cs="Tahoma"/>
        </w:rPr>
      </w:pPr>
      <w:r>
        <w:rPr>
          <w:rFonts w:ascii="Tahoma" w:hAnsi="Tahoma" w:eastAsia="Tahoma" w:cs="Tahoma"/>
          <w:rtl w:val="0"/>
        </w:rPr>
        <w:t>Catatan tambahan:</w:t>
      </w:r>
    </w:p>
    <w:p w14:paraId="00000071">
      <w:pPr>
        <w:numPr>
          <w:ilvl w:val="0"/>
          <w:numId w:val="5"/>
        </w:numPr>
        <w:spacing w:after="0" w:line="360" w:lineRule="auto"/>
        <w:ind w:left="720" w:hanging="360"/>
        <w:rPr>
          <w:rFonts w:ascii="Tahoma" w:hAnsi="Tahoma" w:eastAsia="Tahoma" w:cs="Tahoma"/>
        </w:rPr>
      </w:pPr>
      <w:r>
        <w:rPr>
          <w:rFonts w:ascii="Tahoma" w:hAnsi="Tahoma" w:eastAsia="Tahoma" w:cs="Tahoma"/>
          <w:rtl w:val="0"/>
        </w:rPr>
        <w:t>Kedudukan pengerusi mesyuarat hendaklah sentiasa berada di bil. 1 manakala kedudukan setiausaha perlulah berada di kedudukan terakhir senarai kehadiran.</w:t>
      </w:r>
    </w:p>
    <w:p w14:paraId="00000072">
      <w:pPr>
        <w:numPr>
          <w:ilvl w:val="0"/>
          <w:numId w:val="5"/>
        </w:numPr>
        <w:spacing w:after="0" w:line="360" w:lineRule="auto"/>
        <w:ind w:left="720" w:hanging="360"/>
        <w:rPr>
          <w:rFonts w:ascii="Tahoma" w:hAnsi="Tahoma" w:eastAsia="Tahoma" w:cs="Tahoma"/>
        </w:rPr>
      </w:pPr>
      <w:r>
        <w:rPr>
          <w:rFonts w:ascii="Tahoma" w:hAnsi="Tahoma" w:eastAsia="Tahoma" w:cs="Tahoma"/>
          <w:rtl w:val="0"/>
        </w:rPr>
        <w:t xml:space="preserve">Sekiranya </w:t>
      </w:r>
      <w:r>
        <w:rPr>
          <w:rFonts w:hint="default" w:ascii="Tahoma" w:hAnsi="Tahoma" w:eastAsia="Tahoma" w:cs="Tahoma"/>
          <w:rtl w:val="0"/>
          <w:lang w:val="en-US"/>
        </w:rPr>
        <w:t>penasihat</w:t>
      </w:r>
      <w:r>
        <w:rPr>
          <w:rFonts w:ascii="Tahoma" w:hAnsi="Tahoma" w:eastAsia="Tahoma" w:cs="Tahoma"/>
          <w:rtl w:val="0"/>
        </w:rPr>
        <w:t xml:space="preserve"> atau </w:t>
      </w:r>
      <w:r>
        <w:rPr>
          <w:rFonts w:hint="default" w:ascii="Tahoma" w:hAnsi="Tahoma" w:eastAsia="Tahoma" w:cs="Tahoma"/>
          <w:rtl w:val="0"/>
          <w:lang w:val="en-US"/>
        </w:rPr>
        <w:t>pegawai penyelaras BHEP</w:t>
      </w:r>
      <w:r>
        <w:rPr>
          <w:rFonts w:ascii="Tahoma" w:hAnsi="Tahoma" w:eastAsia="Tahoma" w:cs="Tahoma"/>
          <w:rtl w:val="0"/>
        </w:rPr>
        <w:t xml:space="preserve"> hadir ke mesyuarat, pastikan nama mereka ditulis di senarai kehadiran.  </w:t>
      </w:r>
    </w:p>
    <w:p w14:paraId="00000073">
      <w:pPr>
        <w:spacing w:after="0" w:line="360" w:lineRule="auto"/>
        <w:ind w:left="720" w:firstLine="0"/>
        <w:rPr>
          <w:rFonts w:ascii="Tahoma" w:hAnsi="Tahoma" w:eastAsia="Tahoma" w:cs="Tahoma"/>
          <w:color w:val="FF0000"/>
          <w:sz w:val="18"/>
          <w:szCs w:val="18"/>
        </w:rPr>
      </w:pPr>
      <w:r>
        <w:rPr>
          <w:rFonts w:ascii="Tahoma" w:hAnsi="Tahoma" w:eastAsia="Tahoma" w:cs="Tahoma"/>
          <w:color w:val="FF0000"/>
          <w:sz w:val="18"/>
          <w:szCs w:val="18"/>
          <w:rtl w:val="0"/>
        </w:rPr>
        <w:t>** Sila buang catatan tambahan ini apabila anda membuat minit mesyuarat.</w:t>
      </w:r>
    </w:p>
    <w:sectPr>
      <w:pgSz w:w="11906" w:h="16838"/>
      <w:pgMar w:top="1440" w:right="1440" w:bottom="1440" w:left="1440" w:header="708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1" w:fontKey="{CC06FF6D-A54C-422C-95DB-A221BE7F5F58}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2" w:fontKey="{973B8FDE-8825-4A11-8414-26EB11DBE0D6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134B2A64-4239-443D-8E13-8475B17D97C7}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  <w:embedRegular r:id="rId4" w:fontKey="{F86E9DC3-E90B-4B3C-B748-220BBD3A204F}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  <w:embedRegular r:id="rId5" w:fontKey="{99CD1296-6096-4EC5-809E-5497B1C02CB8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6" w:fontKey="{3E8884AB-B877-410A-9B11-0393FAFD5261}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ranklin Gothic Book">
    <w:panose1 w:val="020B0503020102020204"/>
    <w:charset w:val="00"/>
    <w:family w:val="swiss"/>
    <w:pitch w:val="default"/>
    <w:sig w:usb0="00000287" w:usb1="00000000" w:usb2="00000000" w:usb3="00000000" w:csb0="2000009F" w:csb1="DFD70000"/>
    <w:embedRegular r:id="rId7" w:fontKey="{EAA32709-700E-4274-8B95-43E3F8693073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 w:tentative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 w:tentative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 w:tentative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 w:tentative="0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 w:tentative="0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 w:tentative="0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 w:tentative="0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 w:tentative="0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>
    <w:nsid w:val="BF205925"/>
    <w:multiLevelType w:val="multilevel"/>
    <w:tmpl w:val="BF205925"/>
    <w:lvl w:ilvl="0" w:tentative="0">
      <w:start w:val="1"/>
      <w:numFmt w:val="decimal"/>
      <w:lvlText w:val="%1"/>
      <w:lvlJc w:val="left"/>
      <w:pPr>
        <w:ind w:left="480" w:hanging="480"/>
      </w:pPr>
      <w:rPr>
        <w:b w:val="0"/>
        <w:bCs w:val="0"/>
      </w:rPr>
    </w:lvl>
    <w:lvl w:ilvl="1" w:tentative="0">
      <w:start w:val="5"/>
      <w:numFmt w:val="decimal"/>
      <w:lvlText w:val="%1.%2"/>
      <w:lvlJc w:val="left"/>
      <w:pPr>
        <w:ind w:left="720" w:hanging="720"/>
      </w:pPr>
      <w:rPr>
        <w:b w:val="0"/>
        <w:bCs w:val="0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b w:val="0"/>
        <w:bCs w:val="0"/>
        <w:color w:val="000000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b w:val="0"/>
        <w:bCs w:val="0"/>
      </w:rPr>
    </w:lvl>
    <w:lvl w:ilvl="4" w:tentative="0">
      <w:start w:val="1"/>
      <w:numFmt w:val="decimal"/>
      <w:lvlText w:val="%1.%2.%3.%4.%5"/>
      <w:lvlJc w:val="left"/>
      <w:pPr>
        <w:ind w:left="1440" w:hanging="1440"/>
      </w:pPr>
      <w:rPr>
        <w:b w:val="0"/>
        <w:bCs w:val="0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b w:val="0"/>
        <w:bCs w:val="0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b w:val="0"/>
        <w:bCs w:val="0"/>
      </w:rPr>
    </w:lvl>
    <w:lvl w:ilvl="7" w:tentative="0">
      <w:start w:val="1"/>
      <w:numFmt w:val="decimal"/>
      <w:lvlText w:val="%1.%2.%3.%4.%5.%6.%7.%8"/>
      <w:lvlJc w:val="left"/>
      <w:pPr>
        <w:ind w:left="2160" w:hanging="2160"/>
      </w:pPr>
      <w:rPr>
        <w:b w:val="0"/>
        <w:bCs w:val="0"/>
      </w:rPr>
    </w:lvl>
    <w:lvl w:ilvl="8" w:tentative="0">
      <w:start w:val="1"/>
      <w:numFmt w:val="decimal"/>
      <w:lvlText w:val="%1.%2.%3.%4.%5.%6.%7.%8.%9"/>
      <w:lvlJc w:val="left"/>
      <w:pPr>
        <w:ind w:left="2520" w:hanging="2520"/>
      </w:pPr>
      <w:rPr>
        <w:b w:val="0"/>
        <w:bCs w:val="0"/>
      </w:rPr>
    </w:lvl>
  </w:abstractNum>
  <w:abstractNum w:abstractNumId="2">
    <w:nsid w:val="CF092B84"/>
    <w:multiLevelType w:val="multilevel"/>
    <w:tmpl w:val="CF092B84"/>
    <w:lvl w:ilvl="0" w:tentative="0">
      <w:start w:val="1"/>
      <w:numFmt w:val="decimal"/>
      <w:lvlText w:val="%1"/>
      <w:lvlJc w:val="left"/>
      <w:pPr>
        <w:ind w:left="576" w:hanging="576"/>
      </w:pPr>
    </w:lvl>
    <w:lvl w:ilvl="1" w:tentative="0">
      <w:start w:val="3"/>
      <w:numFmt w:val="decimal"/>
      <w:lvlText w:val="%1.%2"/>
      <w:lvlJc w:val="left"/>
      <w:pPr>
        <w:ind w:left="720" w:hanging="720"/>
      </w:p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ascii="Arial" w:hAnsi="Arial" w:eastAsia="Arial" w:cs="Arial"/>
        <w:b w:val="0"/>
        <w:bCs w:val="0"/>
        <w:color w:val="000000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</w:lvl>
    <w:lvl w:ilvl="4" w:tentative="0">
      <w:start w:val="1"/>
      <w:numFmt w:val="decimal"/>
      <w:lvlText w:val="%1.%2.%3.%4.%5"/>
      <w:lvlJc w:val="left"/>
      <w:pPr>
        <w:ind w:left="1440" w:hanging="1440"/>
      </w:pPr>
    </w:lvl>
    <w:lvl w:ilvl="5" w:tentative="0">
      <w:start w:val="1"/>
      <w:numFmt w:val="decimal"/>
      <w:lvlText w:val="%1.%2.%3.%4.%5.%6"/>
      <w:lvlJc w:val="left"/>
      <w:pPr>
        <w:ind w:left="1440" w:hanging="1440"/>
      </w:pPr>
    </w:lvl>
    <w:lvl w:ilvl="6" w:tentative="0">
      <w:start w:val="1"/>
      <w:numFmt w:val="decimal"/>
      <w:lvlText w:val="%1.%2.%3.%4.%5.%6.%7"/>
      <w:lvlJc w:val="left"/>
      <w:pPr>
        <w:ind w:left="1800" w:hanging="1800"/>
      </w:pPr>
    </w:lvl>
    <w:lvl w:ilvl="7" w:tentative="0">
      <w:start w:val="1"/>
      <w:numFmt w:val="decimal"/>
      <w:lvlText w:val="%1.%2.%3.%4.%5.%6.%7.%8"/>
      <w:lvlJc w:val="left"/>
      <w:pPr>
        <w:ind w:left="2160" w:hanging="2160"/>
      </w:pPr>
    </w:lvl>
    <w:lvl w:ilvl="8" w:tentative="0">
      <w:start w:val="1"/>
      <w:numFmt w:val="decimal"/>
      <w:lvlText w:val="%1.%2.%3.%4.%5.%6.%7.%8.%9"/>
      <w:lvlJc w:val="left"/>
      <w:pPr>
        <w:ind w:left="2520" w:hanging="2520"/>
      </w:pPr>
    </w:lvl>
  </w:abstractNum>
  <w:abstractNum w:abstractNumId="3">
    <w:nsid w:val="0053208E"/>
    <w:multiLevelType w:val="multilevel"/>
    <w:tmpl w:val="0053208E"/>
    <w:lvl w:ilvl="0" w:tentative="0">
      <w:start w:val="1"/>
      <w:numFmt w:val="decimal"/>
      <w:lvlText w:val="%1"/>
      <w:lvlJc w:val="left"/>
      <w:pPr>
        <w:ind w:left="564" w:hanging="564"/>
      </w:pPr>
    </w:lvl>
    <w:lvl w:ilvl="1" w:tentative="0">
      <w:start w:val="1"/>
      <w:numFmt w:val="decimal"/>
      <w:lvlText w:val="%1.%2"/>
      <w:lvlJc w:val="left"/>
      <w:pPr>
        <w:ind w:left="720" w:hanging="720"/>
      </w:p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color w:val="FF0000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</w:lvl>
    <w:lvl w:ilvl="4" w:tentative="0">
      <w:start w:val="1"/>
      <w:numFmt w:val="decimal"/>
      <w:lvlText w:val="%1.%2.%3.%4.%5"/>
      <w:lvlJc w:val="left"/>
      <w:pPr>
        <w:ind w:left="1080" w:hanging="1080"/>
      </w:pPr>
    </w:lvl>
    <w:lvl w:ilvl="5" w:tentative="0">
      <w:start w:val="1"/>
      <w:numFmt w:val="decimal"/>
      <w:lvlText w:val="%1.%2.%3.%4.%5.%6"/>
      <w:lvlJc w:val="left"/>
      <w:pPr>
        <w:ind w:left="1440" w:hanging="1440"/>
      </w:pPr>
    </w:lvl>
    <w:lvl w:ilvl="6" w:tentative="0">
      <w:start w:val="1"/>
      <w:numFmt w:val="decimal"/>
      <w:lvlText w:val="%1.%2.%3.%4.%5.%6.%7"/>
      <w:lvlJc w:val="left"/>
      <w:pPr>
        <w:ind w:left="1800" w:hanging="1800"/>
      </w:pPr>
    </w:lvl>
    <w:lvl w:ilvl="7" w:tentative="0">
      <w:start w:val="1"/>
      <w:numFmt w:val="decimal"/>
      <w:lvlText w:val="%1.%2.%3.%4.%5.%6.%7.%8"/>
      <w:lvlJc w:val="left"/>
      <w:pPr>
        <w:ind w:left="1800" w:hanging="1800"/>
      </w:p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4">
    <w:nsid w:val="59ADCABA"/>
    <w:multiLevelType w:val="multilevel"/>
    <w:tmpl w:val="59ADCABA"/>
    <w:lvl w:ilvl="0" w:tentative="0">
      <w:start w:val="1"/>
      <w:numFmt w:val="decimal"/>
      <w:lvlText w:val="%1"/>
      <w:lvlJc w:val="left"/>
      <w:pPr>
        <w:ind w:left="480" w:hanging="480"/>
      </w:pPr>
    </w:lvl>
    <w:lvl w:ilvl="1" w:tentative="0">
      <w:start w:val="4"/>
      <w:numFmt w:val="decimal"/>
      <w:lvlText w:val="%1.%2"/>
      <w:lvlJc w:val="left"/>
      <w:pPr>
        <w:ind w:left="720" w:hanging="720"/>
      </w:p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color w:val="000000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</w:lvl>
    <w:lvl w:ilvl="4" w:tentative="0">
      <w:start w:val="1"/>
      <w:numFmt w:val="decimal"/>
      <w:lvlText w:val="%1.%2.%3.%4.%5"/>
      <w:lvlJc w:val="left"/>
      <w:pPr>
        <w:ind w:left="1080" w:hanging="1080"/>
      </w:pPr>
    </w:lvl>
    <w:lvl w:ilvl="5" w:tentative="0">
      <w:start w:val="1"/>
      <w:numFmt w:val="decimal"/>
      <w:lvlText w:val="%1.%2.%3.%4.%5.%6"/>
      <w:lvlJc w:val="left"/>
      <w:pPr>
        <w:ind w:left="1440" w:hanging="1440"/>
      </w:pPr>
    </w:lvl>
    <w:lvl w:ilvl="6" w:tentative="0">
      <w:start w:val="1"/>
      <w:numFmt w:val="decimal"/>
      <w:lvlText w:val="%1.%2.%3.%4.%5.%6.%7"/>
      <w:lvlJc w:val="left"/>
      <w:pPr>
        <w:ind w:left="1800" w:hanging="1800"/>
      </w:pPr>
    </w:lvl>
    <w:lvl w:ilvl="7" w:tentative="0">
      <w:start w:val="1"/>
      <w:numFmt w:val="decimal"/>
      <w:lvlText w:val="%1.%2.%3.%4.%5.%6.%7.%8"/>
      <w:lvlJc w:val="left"/>
      <w:pPr>
        <w:ind w:left="1800" w:hanging="1800"/>
      </w:p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6B127F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sz w:val="22"/>
      <w:szCs w:val="22"/>
      <w:lang w:val="en-MY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480" w:after="120"/>
    </w:pPr>
    <w:rPr>
      <w:b/>
      <w:bCs/>
      <w:sz w:val="48"/>
      <w:szCs w:val="4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360" w:after="80"/>
    </w:pPr>
    <w:rPr>
      <w:b/>
      <w:bCs/>
      <w:sz w:val="36"/>
      <w:szCs w:val="36"/>
    </w:rPr>
  </w:style>
  <w:style w:type="paragraph" w:styleId="4">
    <w:name w:val="heading 3"/>
    <w:basedOn w:val="1"/>
    <w:next w:val="1"/>
    <w:uiPriority w:val="0"/>
    <w:pPr>
      <w:keepNext/>
      <w:keepLines/>
      <w:spacing w:before="280" w:after="80"/>
    </w:pPr>
    <w:rPr>
      <w:b/>
      <w:bCs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</w:pPr>
    <w:rPr>
      <w:b/>
      <w:bCs/>
      <w:sz w:val="24"/>
      <w:szCs w:val="24"/>
    </w:rPr>
  </w:style>
  <w:style w:type="paragraph" w:styleId="6">
    <w:name w:val="heading 5"/>
    <w:basedOn w:val="1"/>
    <w:next w:val="1"/>
    <w:uiPriority w:val="0"/>
    <w:pPr>
      <w:keepNext/>
      <w:keepLines/>
      <w:spacing w:before="220" w:after="40"/>
    </w:pPr>
    <w:rPr>
      <w:b/>
      <w:bCs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</w:pPr>
    <w:rPr>
      <w:b/>
      <w:bCs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  <w:style w:type="table" w:styleId="11">
    <w:name w:val="Table Grid"/>
    <w:basedOn w:val="12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TableNormal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13">
    <w:name w:val="Title"/>
    <w:basedOn w:val="1"/>
    <w:next w:val="1"/>
    <w:qFormat/>
    <w:uiPriority w:val="0"/>
    <w:pPr>
      <w:keepNext/>
      <w:keepLines/>
      <w:spacing w:before="480" w:after="120"/>
    </w:pPr>
    <w:rPr>
      <w:b/>
      <w:bCs/>
      <w:sz w:val="72"/>
      <w:szCs w:val="72"/>
    </w:rPr>
  </w:style>
  <w:style w:type="paragraph" w:styleId="14">
    <w:name w:val="List Paragraph"/>
    <w:basedOn w:val="1"/>
    <w:qFormat/>
    <w:uiPriority w:val="34"/>
    <w:pPr>
      <w:ind w:left="720"/>
      <w:contextualSpacing/>
    </w:pPr>
  </w:style>
  <w:style w:type="table" w:customStyle="1" w:styleId="15">
    <w:name w:val="_Style 13"/>
    <w:basedOn w:val="12"/>
    <w:qFormat/>
    <w:uiPriority w:val="0"/>
    <w:pPr>
      <w:spacing w:after="0" w:line="240" w:lineRule="auto"/>
    </w:pPr>
  </w:style>
  <w:style w:type="table" w:customStyle="1" w:styleId="16">
    <w:name w:val="_Style 14"/>
    <w:basedOn w:val="12"/>
    <w:qFormat/>
    <w:uiPriority w:val="0"/>
    <w:pPr>
      <w:spacing w:after="0" w:line="240" w:lineRule="auto"/>
    </w:pPr>
  </w:style>
  <w:style w:type="table" w:customStyle="1" w:styleId="17">
    <w:name w:val="_Style 15"/>
    <w:basedOn w:val="12"/>
    <w:qFormat/>
    <w:uiPriority w:val="0"/>
    <w:pPr>
      <w:spacing w:after="0" w:line="240" w:lineRule="auto"/>
    </w:pPr>
  </w:style>
  <w:style w:type="table" w:customStyle="1" w:styleId="18">
    <w:name w:val="_Style 16"/>
    <w:basedOn w:val="12"/>
    <w:qFormat/>
    <w:uiPriority w:val="0"/>
    <w:pPr>
      <w:spacing w:after="0" w:line="240" w:lineRule="auto"/>
    </w:pPr>
  </w:style>
  <w:style w:type="table" w:customStyle="1" w:styleId="19">
    <w:name w:val="_Style 18"/>
    <w:basedOn w:val="12"/>
    <w:qFormat/>
    <w:uiPriority w:val="0"/>
    <w:pPr>
      <w:spacing w:after="0" w:line="240" w:lineRule="auto"/>
    </w:p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_Style 19"/>
    <w:basedOn w:val="12"/>
    <w:qFormat/>
    <w:uiPriority w:val="0"/>
    <w:pPr>
      <w:spacing w:after="0" w:line="240" w:lineRule="auto"/>
    </w:p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HFzJBKAO6kwWtC11r7RQdVmTow==">CgMxLjAyCGguZ2pkZ3hzOAByITFGRWdkYjd3VnpSR1U5MFQ3VVBDVjBDbldBMlEyckZoLQ==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267</Words>
  <Characters>1618</Characters>
  <TotalTime>4</TotalTime>
  <ScaleCrop>false</ScaleCrop>
  <LinksUpToDate>false</LinksUpToDate>
  <CharactersWithSpaces>1808</CharactersWithSpaces>
  <Application>WPS Office_12.1.0.26372_F1E327BC-269C-435d-A152-05C5408002CA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2023-10-26T13:24:00Z</dcterms:created>
  <dc:creator>HUMAIRATUL HUDA BINTI SUDARMAN</dc:creator>
  <cp:lastModifiedBy>UBAIDULLAH BIN MOHAMAD BADRI /</cp:lastModifiedBy>
  <dcterms:modified xsi:type="dcterms:W3CDTF">2026-06-05T03:27:47Z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eyJoZGlkIjoiYTUxMzQ0MjYxY2E3MmRkMTU5MGYyNTE2MGY0ODc4MWYiLCJ1c2VySWQiOiIxMTE3MjYzNDc3MzM4In0=</vt:lpwstr>
  </property>
  <property fmtid="{D5CDD505-2E9C-101B-9397-08002B2CF9AE}" pid="3" name="KSOProductBuildVer">
    <vt:lpwstr>1033-12.1.0.26372</vt:lpwstr>
  </property>
  <property fmtid="{D5CDD505-2E9C-101B-9397-08002B2CF9AE}" pid="4" name="ICV">
    <vt:lpwstr>88DF82BAD6844F0EA2532B158EE0EC96_13</vt:lpwstr>
  </property>
</Properties>
</file>